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A40" w:rsidRPr="00CF1A40" w:rsidRDefault="00CF1A40" w:rsidP="00CF1A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1A40">
        <w:rPr>
          <w:rFonts w:ascii="Times New Roman" w:hAnsi="Times New Roman" w:cs="Times New Roman"/>
          <w:sz w:val="28"/>
          <w:szCs w:val="28"/>
        </w:rPr>
        <w:t>ОБОБЩЕННАЯ ИНФОРМАЦИЯ</w:t>
      </w:r>
    </w:p>
    <w:p w:rsidR="00CF1A40" w:rsidRDefault="00CF1A40" w:rsidP="00CF1A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1A40">
        <w:rPr>
          <w:rFonts w:ascii="Times New Roman" w:hAnsi="Times New Roman" w:cs="Times New Roman"/>
          <w:sz w:val="28"/>
          <w:szCs w:val="28"/>
        </w:rPr>
        <w:t xml:space="preserve">об исполнении (ненадлежащем исполнении) депутатами Совета </w:t>
      </w:r>
      <w:r w:rsidRPr="00CF1A40">
        <w:rPr>
          <w:rFonts w:ascii="Times New Roman" w:hAnsi="Times New Roman" w:cs="Times New Roman"/>
          <w:sz w:val="28"/>
          <w:szCs w:val="28"/>
        </w:rPr>
        <w:t>Шух</w:t>
      </w:r>
      <w:r w:rsidRPr="00CF1A40">
        <w:rPr>
          <w:rFonts w:ascii="Times New Roman" w:hAnsi="Times New Roman" w:cs="Times New Roman"/>
          <w:sz w:val="28"/>
          <w:szCs w:val="28"/>
        </w:rPr>
        <w:t xml:space="preserve">овского сельского поселения </w:t>
      </w:r>
      <w:r w:rsidRPr="00CF1A40">
        <w:rPr>
          <w:rFonts w:ascii="Times New Roman" w:hAnsi="Times New Roman" w:cs="Times New Roman"/>
          <w:sz w:val="28"/>
          <w:szCs w:val="28"/>
        </w:rPr>
        <w:t>Знамен</w:t>
      </w:r>
      <w:r w:rsidRPr="00CF1A40">
        <w:rPr>
          <w:rFonts w:ascii="Times New Roman" w:hAnsi="Times New Roman" w:cs="Times New Roman"/>
          <w:sz w:val="28"/>
          <w:szCs w:val="28"/>
        </w:rPr>
        <w:t xml:space="preserve">ского муниципального района Омской области обязанности представить сведения о доходах, расходах, об имуществе и обязательствах имущественного характера либо уведомления о </w:t>
      </w:r>
      <w:proofErr w:type="spellStart"/>
      <w:r w:rsidRPr="00CF1A40">
        <w:rPr>
          <w:rFonts w:ascii="Times New Roman" w:hAnsi="Times New Roman" w:cs="Times New Roman"/>
          <w:sz w:val="28"/>
          <w:szCs w:val="28"/>
        </w:rPr>
        <w:t>несовершении</w:t>
      </w:r>
      <w:proofErr w:type="spellEnd"/>
      <w:r w:rsidRPr="00CF1A40">
        <w:rPr>
          <w:rFonts w:ascii="Times New Roman" w:hAnsi="Times New Roman" w:cs="Times New Roman"/>
          <w:sz w:val="28"/>
          <w:szCs w:val="28"/>
        </w:rPr>
        <w:t xml:space="preserve"> в течение отчетного периода сделок, предусмотренных частью 1 статьи 3 Федерального закона от 03.12.2012 № 230-ФЗ «О контроле за соответствием расходов лиц, замещающих государственные должности, и иных лиц их доходам» за</w:t>
      </w:r>
      <w:proofErr w:type="gramEnd"/>
      <w:r w:rsidRPr="00CF1A40">
        <w:rPr>
          <w:rFonts w:ascii="Times New Roman" w:hAnsi="Times New Roman" w:cs="Times New Roman"/>
          <w:sz w:val="28"/>
          <w:szCs w:val="28"/>
        </w:rPr>
        <w:t xml:space="preserve"> 2023 год</w:t>
      </w:r>
    </w:p>
    <w:p w:rsidR="00CF1A40" w:rsidRDefault="00CF1A40" w:rsidP="00CF1A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1A40" w:rsidRPr="00CF1A40" w:rsidRDefault="00CF1A40" w:rsidP="00CF1A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1026" w:type="dxa"/>
        <w:tblLook w:val="04A0" w:firstRow="1" w:lastRow="0" w:firstColumn="1" w:lastColumn="0" w:noHBand="0" w:noVBand="1"/>
      </w:tblPr>
      <w:tblGrid>
        <w:gridCol w:w="1276"/>
        <w:gridCol w:w="2410"/>
        <w:gridCol w:w="2268"/>
        <w:gridCol w:w="2126"/>
        <w:gridCol w:w="2517"/>
      </w:tblGrid>
      <w:tr w:rsidR="00CF1A40" w:rsidTr="00BA3D5D">
        <w:tc>
          <w:tcPr>
            <w:tcW w:w="1276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40">
              <w:rPr>
                <w:rFonts w:ascii="Times New Roman" w:hAnsi="Times New Roman" w:cs="Times New Roman"/>
                <w:sz w:val="24"/>
                <w:szCs w:val="24"/>
              </w:rPr>
              <w:t>Общее число депутатов</w:t>
            </w:r>
          </w:p>
        </w:tc>
        <w:tc>
          <w:tcPr>
            <w:tcW w:w="9321" w:type="dxa"/>
            <w:gridSpan w:val="4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40">
              <w:rPr>
                <w:rFonts w:ascii="Times New Roman" w:hAnsi="Times New Roman" w:cs="Times New Roman"/>
                <w:sz w:val="24"/>
                <w:szCs w:val="24"/>
              </w:rPr>
              <w:t>Число депутатов, осуществляющих свои полномочия на непостоянной основе</w:t>
            </w:r>
          </w:p>
        </w:tc>
      </w:tr>
      <w:tr w:rsidR="00CF1A40" w:rsidTr="00BA3D5D">
        <w:tc>
          <w:tcPr>
            <w:tcW w:w="1276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CF1A40" w:rsidRPr="00CF1A40" w:rsidRDefault="00CF1A40" w:rsidP="00BA3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представивших сведения о доходах, расходах, об имуществе и обязательствах имущественного характера в случае </w:t>
            </w:r>
            <w:r w:rsidR="00BA3D5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bookmarkStart w:id="0" w:name="_GoBack"/>
            <w:bookmarkEnd w:id="0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овершения сделок, предусмотренных ч. 1 ст. 3 Федерального закона от 03.12.2012 № 230-ФЗ «О </w:t>
            </w:r>
            <w:proofErr w:type="gramStart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>контроле за</w:t>
            </w:r>
            <w:proofErr w:type="gramEnd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соответствием расходов лиц, замещающих государственные должности, и иных лиц их доходам»</w:t>
            </w:r>
          </w:p>
        </w:tc>
        <w:tc>
          <w:tcPr>
            <w:tcW w:w="2268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представивших уведомление о </w:t>
            </w:r>
            <w:proofErr w:type="spellStart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>несовершении</w:t>
            </w:r>
            <w:proofErr w:type="spellEnd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отчетного периода сделок, предусмотренных ч. 1 ст. 3 Федерального закона от 03.12.2012 № 230- ФЗ «О </w:t>
            </w:r>
            <w:proofErr w:type="gramStart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>контроле за</w:t>
            </w:r>
            <w:proofErr w:type="gramEnd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соответствием расходов лиц, замещающих государственные должности, и иных лиц их доходам»</w:t>
            </w:r>
          </w:p>
        </w:tc>
        <w:tc>
          <w:tcPr>
            <w:tcW w:w="2126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представивших сведения о доходах, расходах, об имуществе и обязательствах имущественного характера в случае совершения сделок (уведомление о </w:t>
            </w:r>
            <w:proofErr w:type="spellStart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>несовершении</w:t>
            </w:r>
            <w:proofErr w:type="spellEnd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отчетного периода сделок) с нарушением срока</w:t>
            </w:r>
          </w:p>
        </w:tc>
        <w:tc>
          <w:tcPr>
            <w:tcW w:w="2517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не представивших сведения о доходах, расходах, об имуществе и обязательствах имущественного характера (уведомление о </w:t>
            </w:r>
            <w:proofErr w:type="spellStart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>несовершении</w:t>
            </w:r>
            <w:proofErr w:type="spellEnd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отчетного периода сделок, предусмотренных ч. 1 ст. 3 Федерального закона от 03.12.2012 № 230-ФЗ «О </w:t>
            </w:r>
            <w:proofErr w:type="gramStart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>контроле за</w:t>
            </w:r>
            <w:proofErr w:type="gramEnd"/>
            <w:r w:rsidRPr="00CF1A40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соответствием расходов лиц, замещающих государственные должности, и иных лиц их доходам»)</w:t>
            </w:r>
          </w:p>
        </w:tc>
      </w:tr>
      <w:tr w:rsidR="00CF1A40" w:rsidTr="00BA3D5D">
        <w:tc>
          <w:tcPr>
            <w:tcW w:w="1276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1A4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10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1A4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1A4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126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1A4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17" w:type="dxa"/>
          </w:tcPr>
          <w:p w:rsidR="00CF1A40" w:rsidRPr="00CF1A40" w:rsidRDefault="00CF1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1A4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CF1A40" w:rsidRDefault="00CF1A40"/>
    <w:p w:rsidR="00CF1A40" w:rsidRDefault="00CF1A40"/>
    <w:sectPr w:rsidR="00CF1A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5C7"/>
    <w:rsid w:val="000B45C7"/>
    <w:rsid w:val="00BA3D5D"/>
    <w:rsid w:val="00CF1A40"/>
    <w:rsid w:val="00DD4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1A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1A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ORION</dc:creator>
  <cp:lastModifiedBy>ORION</cp:lastModifiedBy>
  <cp:revision>4</cp:revision>
  <dcterms:created xsi:type="dcterms:W3CDTF">2024-08-05T06:50:00Z</dcterms:created>
  <dcterms:modified xsi:type="dcterms:W3CDTF">2024-08-05T06:51:00Z</dcterms:modified>
</cp:coreProperties>
</file>